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Grade- Mrs. Schneider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2021-2022 Classroom Supply List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sz w:val="24"/>
          <w:szCs w:val="24"/>
          <w:rtl w:val="0"/>
        </w:rPr>
        <w:t xml:space="preserve">Pair Scissors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Art Smock/shirt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 </w:t>
      </w:r>
      <w:r w:rsidDel="00000000" w:rsidR="00000000" w:rsidRPr="00000000">
        <w:rPr>
          <w:sz w:val="24"/>
          <w:szCs w:val="24"/>
          <w:rtl w:val="0"/>
        </w:rPr>
        <w:t xml:space="preserve">Dry Erase Markers (thin/skinny, dry erase markers)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60</w:t>
      </w:r>
      <w:r w:rsidDel="00000000" w:rsidR="00000000" w:rsidRPr="00000000">
        <w:rPr>
          <w:sz w:val="24"/>
          <w:szCs w:val="24"/>
          <w:rtl w:val="0"/>
        </w:rPr>
        <w:t xml:space="preserve"> #2 Pencils (sharpened)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sz w:val="24"/>
          <w:szCs w:val="24"/>
          <w:rtl w:val="0"/>
        </w:rPr>
        <w:t xml:space="preserve">Pencil Box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Spiral Notebook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</w:t>
      </w:r>
      <w:r w:rsidDel="00000000" w:rsidR="00000000" w:rsidRPr="00000000">
        <w:rPr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sz w:val="24"/>
          <w:szCs w:val="24"/>
          <w:rtl w:val="0"/>
        </w:rPr>
        <w:t xml:space="preserve">Backpack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sz w:val="24"/>
          <w:szCs w:val="24"/>
          <w:rtl w:val="0"/>
        </w:rPr>
        <w:t xml:space="preserve">Extra Clothes in a Ziplock Bag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sz w:val="24"/>
          <w:szCs w:val="24"/>
          <w:rtl w:val="0"/>
        </w:rPr>
        <w:t xml:space="preserve">large erasers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Crayons (Packages of 12-24)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Markers (Classic colors)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Facial Tissues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Colored Pencils (two boxes of colored pencils)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</w:t>
      </w:r>
      <w:r w:rsidDel="00000000" w:rsidR="00000000" w:rsidRPr="00000000">
        <w:rPr>
          <w:sz w:val="24"/>
          <w:szCs w:val="24"/>
          <w:rtl w:val="0"/>
        </w:rPr>
        <w:t xml:space="preserve">Glue Sticks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sz w:val="24"/>
          <w:szCs w:val="24"/>
          <w:rtl w:val="0"/>
        </w:rPr>
        <w:t xml:space="preserve">Glue Bottle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sz w:val="24"/>
          <w:szCs w:val="24"/>
          <w:rtl w:val="0"/>
        </w:rPr>
        <w:t xml:space="preserve">Lysol Wipes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Gym Shoes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Headphones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Wired Mouse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